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C52B" w14:textId="1D1D7303" w:rsidR="00CF799E" w:rsidRPr="00BC3A36" w:rsidRDefault="00CF799E" w:rsidP="00BC3A36">
      <w:pPr>
        <w:jc w:val="center"/>
        <w:rPr>
          <w:rFonts w:ascii="Times New Roman" w:hAnsi="Times New Roman" w:cs="Times New Roman"/>
          <w:b/>
          <w:bCs/>
          <w:sz w:val="22"/>
          <w:szCs w:val="22"/>
        </w:rPr>
      </w:pPr>
      <w:r w:rsidRPr="00BC3A36">
        <w:rPr>
          <w:rFonts w:ascii="Times New Roman" w:hAnsi="Times New Roman" w:cs="Times New Roman"/>
          <w:b/>
          <w:bCs/>
          <w:sz w:val="22"/>
          <w:szCs w:val="22"/>
        </w:rPr>
        <w:t xml:space="preserve">How to </w:t>
      </w:r>
      <w:r w:rsidR="003A0ABE" w:rsidRPr="00BC3A36">
        <w:rPr>
          <w:rFonts w:ascii="Times New Roman" w:hAnsi="Times New Roman" w:cs="Times New Roman"/>
          <w:b/>
          <w:bCs/>
          <w:sz w:val="22"/>
          <w:szCs w:val="22"/>
        </w:rPr>
        <w:t>R</w:t>
      </w:r>
      <w:r w:rsidRPr="00BC3A36">
        <w:rPr>
          <w:rFonts w:ascii="Times New Roman" w:hAnsi="Times New Roman" w:cs="Times New Roman"/>
          <w:b/>
          <w:bCs/>
          <w:sz w:val="22"/>
          <w:szCs w:val="22"/>
        </w:rPr>
        <w:t xml:space="preserve">ead a UN </w:t>
      </w:r>
      <w:r w:rsidR="003A0ABE" w:rsidRPr="00BC3A36">
        <w:rPr>
          <w:rFonts w:ascii="Times New Roman" w:hAnsi="Times New Roman" w:cs="Times New Roman"/>
          <w:b/>
          <w:bCs/>
          <w:sz w:val="22"/>
          <w:szCs w:val="22"/>
        </w:rPr>
        <w:t>J</w:t>
      </w:r>
      <w:r w:rsidRPr="00BC3A36">
        <w:rPr>
          <w:rFonts w:ascii="Times New Roman" w:hAnsi="Times New Roman" w:cs="Times New Roman"/>
          <w:b/>
          <w:bCs/>
          <w:sz w:val="22"/>
          <w:szCs w:val="22"/>
        </w:rPr>
        <w:t xml:space="preserve">ob </w:t>
      </w:r>
      <w:r w:rsidR="00BC3A36">
        <w:rPr>
          <w:rFonts w:ascii="Times New Roman" w:hAnsi="Times New Roman" w:cs="Times New Roman"/>
          <w:b/>
          <w:bCs/>
          <w:sz w:val="22"/>
          <w:szCs w:val="22"/>
        </w:rPr>
        <w:t>D</w:t>
      </w:r>
      <w:r w:rsidRPr="00BC3A36">
        <w:rPr>
          <w:rFonts w:ascii="Times New Roman" w:hAnsi="Times New Roman" w:cs="Times New Roman"/>
          <w:b/>
          <w:bCs/>
          <w:sz w:val="22"/>
          <w:szCs w:val="22"/>
        </w:rPr>
        <w:t>escription</w:t>
      </w:r>
    </w:p>
    <w:p w14:paraId="2FA4F291"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A UN job description is not simply an announcement of a vacancy. It is a structured document that explains the organization’s needs, signals how candidates will be assessed, and defines what the hiring manager is looking for at each stage of the process. Reading it carefully allows you to position yourself deliberately and to prepare an application that aligns with both eligibility requirements and comparative evaluation criteria.</w:t>
      </w:r>
    </w:p>
    <w:p w14:paraId="65FA6663" w14:textId="2CB4A925"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color w:val="0F9ED5" w:themeColor="accent4"/>
          <w:sz w:val="22"/>
          <w:szCs w:val="22"/>
        </w:rPr>
        <w:t xml:space="preserve">Organization, </w:t>
      </w:r>
      <w:r w:rsidR="00BF4771" w:rsidRPr="00007EB4">
        <w:rPr>
          <w:rFonts w:ascii="Times New Roman" w:hAnsi="Times New Roman" w:cs="Times New Roman"/>
          <w:color w:val="0F9ED5" w:themeColor="accent4"/>
          <w:sz w:val="22"/>
          <w:szCs w:val="22"/>
        </w:rPr>
        <w:t>R</w:t>
      </w:r>
      <w:r w:rsidRPr="00007EB4">
        <w:rPr>
          <w:rFonts w:ascii="Times New Roman" w:hAnsi="Times New Roman" w:cs="Times New Roman"/>
          <w:color w:val="0F9ED5" w:themeColor="accent4"/>
          <w:sz w:val="22"/>
          <w:szCs w:val="22"/>
        </w:rPr>
        <w:t xml:space="preserve">ole </w:t>
      </w:r>
      <w:r w:rsidR="00BF4771" w:rsidRPr="00007EB4">
        <w:rPr>
          <w:rFonts w:ascii="Times New Roman" w:hAnsi="Times New Roman" w:cs="Times New Roman"/>
          <w:color w:val="0F9ED5" w:themeColor="accent4"/>
          <w:sz w:val="22"/>
          <w:szCs w:val="22"/>
        </w:rPr>
        <w:t>S</w:t>
      </w:r>
      <w:r w:rsidRPr="00007EB4">
        <w:rPr>
          <w:rFonts w:ascii="Times New Roman" w:hAnsi="Times New Roman" w:cs="Times New Roman"/>
          <w:color w:val="0F9ED5" w:themeColor="accent4"/>
          <w:sz w:val="22"/>
          <w:szCs w:val="22"/>
        </w:rPr>
        <w:t xml:space="preserve">etting, and </w:t>
      </w:r>
      <w:r w:rsidR="00BF4771" w:rsidRPr="00007EB4">
        <w:rPr>
          <w:rFonts w:ascii="Times New Roman" w:hAnsi="Times New Roman" w:cs="Times New Roman"/>
          <w:color w:val="0F9ED5" w:themeColor="accent4"/>
          <w:sz w:val="22"/>
          <w:szCs w:val="22"/>
        </w:rPr>
        <w:t>C</w:t>
      </w:r>
      <w:r w:rsidRPr="00007EB4">
        <w:rPr>
          <w:rFonts w:ascii="Times New Roman" w:hAnsi="Times New Roman" w:cs="Times New Roman"/>
          <w:color w:val="0F9ED5" w:themeColor="accent4"/>
          <w:sz w:val="22"/>
          <w:szCs w:val="22"/>
        </w:rPr>
        <w:t>ontext</w:t>
      </w:r>
      <w:r w:rsidRPr="00007EB4">
        <w:rPr>
          <w:rFonts w:ascii="Times New Roman" w:hAnsi="Times New Roman" w:cs="Times New Roman"/>
          <w:sz w:val="22"/>
          <w:szCs w:val="22"/>
        </w:rPr>
        <w:br/>
        <w:t>This section explains where the position sits within the UN system and within the organization. It describes the mandate of the department, mission, or unit, the broader institutional or political context, and sometimes the geographic scope of the role.</w:t>
      </w:r>
    </w:p>
    <w:p w14:paraId="151E712B" w14:textId="77777777" w:rsidR="00260B6F"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You should read this section to understand why the position exists and how it contributes to the organization’s objectives. It tells you whether the role is operational or policy</w:t>
      </w:r>
      <w:r w:rsidR="00260B6F" w:rsidRPr="00007EB4">
        <w:rPr>
          <w:rFonts w:ascii="Times New Roman" w:hAnsi="Times New Roman" w:cs="Times New Roman"/>
          <w:sz w:val="22"/>
          <w:szCs w:val="22"/>
        </w:rPr>
        <w:t xml:space="preserve"> </w:t>
      </w:r>
      <w:r w:rsidRPr="00007EB4">
        <w:rPr>
          <w:rFonts w:ascii="Times New Roman" w:hAnsi="Times New Roman" w:cs="Times New Roman"/>
          <w:sz w:val="22"/>
          <w:szCs w:val="22"/>
        </w:rPr>
        <w:t>oriented, headquarters-based or field-focused, and whether it operates in a stable or crisis-driven environment.</w:t>
      </w:r>
      <w:r w:rsidR="00260B6F" w:rsidRPr="00007EB4">
        <w:rPr>
          <w:rFonts w:ascii="Times New Roman" w:hAnsi="Times New Roman" w:cs="Times New Roman"/>
          <w:sz w:val="22"/>
          <w:szCs w:val="22"/>
        </w:rPr>
        <w:t xml:space="preserve"> </w:t>
      </w:r>
    </w:p>
    <w:p w14:paraId="1AD425B9" w14:textId="2BF5F0AA"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Your application should reflect that you understand this context and that the role is a deliberate choice. A strong cover letter makes clear that you understand the organization’s mandate, the unit’s role within it, and how this position fits into that structure. This signals motivation, seriousness, and alignment, all of which matter at the screening and comparison stages.</w:t>
      </w:r>
    </w:p>
    <w:p w14:paraId="57B7F2E3" w14:textId="477B4DEF"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color w:val="0F9ED5" w:themeColor="accent4"/>
          <w:sz w:val="22"/>
          <w:szCs w:val="22"/>
        </w:rPr>
        <w:t xml:space="preserve">Description of </w:t>
      </w:r>
      <w:r w:rsidR="00260B6F" w:rsidRPr="00007EB4">
        <w:rPr>
          <w:rFonts w:ascii="Times New Roman" w:hAnsi="Times New Roman" w:cs="Times New Roman"/>
          <w:color w:val="0F9ED5" w:themeColor="accent4"/>
          <w:sz w:val="22"/>
          <w:szCs w:val="22"/>
        </w:rPr>
        <w:t>D</w:t>
      </w:r>
      <w:r w:rsidRPr="00007EB4">
        <w:rPr>
          <w:rFonts w:ascii="Times New Roman" w:hAnsi="Times New Roman" w:cs="Times New Roman"/>
          <w:color w:val="0F9ED5" w:themeColor="accent4"/>
          <w:sz w:val="22"/>
          <w:szCs w:val="22"/>
        </w:rPr>
        <w:t xml:space="preserve">uties and </w:t>
      </w:r>
      <w:r w:rsidR="00260B6F" w:rsidRPr="00007EB4">
        <w:rPr>
          <w:rFonts w:ascii="Times New Roman" w:hAnsi="Times New Roman" w:cs="Times New Roman"/>
          <w:color w:val="0F9ED5" w:themeColor="accent4"/>
          <w:sz w:val="22"/>
          <w:szCs w:val="22"/>
        </w:rPr>
        <w:t>F</w:t>
      </w:r>
      <w:r w:rsidRPr="00007EB4">
        <w:rPr>
          <w:rFonts w:ascii="Times New Roman" w:hAnsi="Times New Roman" w:cs="Times New Roman"/>
          <w:color w:val="0F9ED5" w:themeColor="accent4"/>
          <w:sz w:val="22"/>
          <w:szCs w:val="22"/>
        </w:rPr>
        <w:t xml:space="preserve">ocus of </w:t>
      </w:r>
      <w:r w:rsidR="00260B6F" w:rsidRPr="00007EB4">
        <w:rPr>
          <w:rFonts w:ascii="Times New Roman" w:hAnsi="Times New Roman" w:cs="Times New Roman"/>
          <w:color w:val="0F9ED5" w:themeColor="accent4"/>
          <w:sz w:val="22"/>
          <w:szCs w:val="22"/>
        </w:rPr>
        <w:t>W</w:t>
      </w:r>
      <w:r w:rsidRPr="00007EB4">
        <w:rPr>
          <w:rFonts w:ascii="Times New Roman" w:hAnsi="Times New Roman" w:cs="Times New Roman"/>
          <w:color w:val="0F9ED5" w:themeColor="accent4"/>
          <w:sz w:val="22"/>
          <w:szCs w:val="22"/>
        </w:rPr>
        <w:t>ork</w:t>
      </w:r>
      <w:r w:rsidRPr="00007EB4">
        <w:rPr>
          <w:rFonts w:ascii="Times New Roman" w:hAnsi="Times New Roman" w:cs="Times New Roman"/>
          <w:sz w:val="22"/>
          <w:szCs w:val="22"/>
        </w:rPr>
        <w:br/>
        <w:t xml:space="preserve">The description of duties provides insight into what the role </w:t>
      </w:r>
      <w:r w:rsidR="00260B6F" w:rsidRPr="00007EB4">
        <w:rPr>
          <w:rFonts w:ascii="Times New Roman" w:hAnsi="Times New Roman" w:cs="Times New Roman"/>
          <w:sz w:val="22"/>
          <w:szCs w:val="22"/>
        </w:rPr>
        <w:t>involves</w:t>
      </w:r>
      <w:r w:rsidRPr="00007EB4">
        <w:rPr>
          <w:rFonts w:ascii="Times New Roman" w:hAnsi="Times New Roman" w:cs="Times New Roman"/>
          <w:sz w:val="22"/>
          <w:szCs w:val="22"/>
        </w:rPr>
        <w:t xml:space="preserve"> and how you are likely to spend most of your time. While this section may include many bullet points, not all duties carry the same weight.</w:t>
      </w:r>
    </w:p>
    <w:p w14:paraId="46EDCFA6" w14:textId="525A58B8"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 xml:space="preserve">Early bullets usually describe core functions. Duties listed later may be supporting tasks or byproducts of those core functions. </w:t>
      </w:r>
      <w:r w:rsidR="00681696" w:rsidRPr="00007EB4">
        <w:rPr>
          <w:rFonts w:ascii="Times New Roman" w:hAnsi="Times New Roman" w:cs="Times New Roman"/>
          <w:sz w:val="22"/>
          <w:szCs w:val="22"/>
        </w:rPr>
        <w:t>Some</w:t>
      </w:r>
      <w:r w:rsidRPr="00007EB4">
        <w:rPr>
          <w:rFonts w:ascii="Times New Roman" w:hAnsi="Times New Roman" w:cs="Times New Roman"/>
          <w:sz w:val="22"/>
          <w:szCs w:val="22"/>
        </w:rPr>
        <w:t xml:space="preserve"> UN job announcements explicitly distinguish between core and secondary responsibilities, so you must infer this by looking at repetition, emphasis, and the verbs used.</w:t>
      </w:r>
    </w:p>
    <w:p w14:paraId="2C43DD56"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As you read this section, ask where the focus of activity lies. Identify the functions that will dominate your day-to-day work, such as coordination, analysis, program management, stakeholder engagement, reporting, or technical delivery. These are not always spelled out in the requirements, but they tell you what the organization actually needs.</w:t>
      </w:r>
    </w:p>
    <w:p w14:paraId="428EF167"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You do not need to address every duty bullet in your application. Instead, align your experience and examples with the overall functional focus of the role and demonstrate that you understand what the job entails in practice.</w:t>
      </w:r>
    </w:p>
    <w:p w14:paraId="00CFC900" w14:textId="5C845EC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color w:val="0F9ED5" w:themeColor="accent4"/>
          <w:sz w:val="22"/>
          <w:szCs w:val="22"/>
        </w:rPr>
        <w:t xml:space="preserve">Competencies: </w:t>
      </w:r>
      <w:r w:rsidR="00A53328" w:rsidRPr="00007EB4">
        <w:rPr>
          <w:rFonts w:ascii="Times New Roman" w:hAnsi="Times New Roman" w:cs="Times New Roman"/>
          <w:color w:val="0F9ED5" w:themeColor="accent4"/>
          <w:sz w:val="22"/>
          <w:szCs w:val="22"/>
        </w:rPr>
        <w:t>C</w:t>
      </w:r>
      <w:r w:rsidRPr="00007EB4">
        <w:rPr>
          <w:rFonts w:ascii="Times New Roman" w:hAnsi="Times New Roman" w:cs="Times New Roman"/>
          <w:color w:val="0F9ED5" w:themeColor="accent4"/>
          <w:sz w:val="22"/>
          <w:szCs w:val="22"/>
        </w:rPr>
        <w:t xml:space="preserve">ore and </w:t>
      </w:r>
      <w:r w:rsidR="00A53328" w:rsidRPr="00007EB4">
        <w:rPr>
          <w:rFonts w:ascii="Times New Roman" w:hAnsi="Times New Roman" w:cs="Times New Roman"/>
          <w:color w:val="0F9ED5" w:themeColor="accent4"/>
          <w:sz w:val="22"/>
          <w:szCs w:val="22"/>
        </w:rPr>
        <w:t>F</w:t>
      </w:r>
      <w:r w:rsidRPr="00007EB4">
        <w:rPr>
          <w:rFonts w:ascii="Times New Roman" w:hAnsi="Times New Roman" w:cs="Times New Roman"/>
          <w:color w:val="0F9ED5" w:themeColor="accent4"/>
          <w:sz w:val="22"/>
          <w:szCs w:val="22"/>
        </w:rPr>
        <w:t>unctional</w:t>
      </w:r>
      <w:r w:rsidRPr="00007EB4">
        <w:rPr>
          <w:rFonts w:ascii="Times New Roman" w:hAnsi="Times New Roman" w:cs="Times New Roman"/>
          <w:sz w:val="22"/>
          <w:szCs w:val="22"/>
        </w:rPr>
        <w:br/>
        <w:t>Competencies define how the UN evaluates candidates beyond basic eligibility. They are divided into core competencies and functional or technical competencies.</w:t>
      </w:r>
    </w:p>
    <w:p w14:paraId="3E5EAA8A"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u w:val="single"/>
        </w:rPr>
        <w:t>Core competencies apply to everyone</w:t>
      </w:r>
      <w:r w:rsidRPr="00007EB4">
        <w:rPr>
          <w:rFonts w:ascii="Times New Roman" w:hAnsi="Times New Roman" w:cs="Times New Roman"/>
          <w:sz w:val="22"/>
          <w:szCs w:val="22"/>
        </w:rPr>
        <w:br/>
        <w:t>Core competencies apply across the organization and are expected of all UN staff, regardless of role or level. They include areas such as communication, teamwork, accountability, planning and organizing, professionalism, leadership, and client orientation.</w:t>
      </w:r>
    </w:p>
    <w:p w14:paraId="50C14A0C"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These competencies describe how you work rather than what you do. They reflect judgment, behavior, and interaction with others and are central to competency-based interviews.</w:t>
      </w:r>
    </w:p>
    <w:p w14:paraId="22429277"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You should prepare clear, concrete examples that demonstrate these behaviors. These examples should show context, actions taken, and results achieved. They are most often tested during interviews but should be implicitly reflected throughout your application.</w:t>
      </w:r>
    </w:p>
    <w:p w14:paraId="6EF9AC7B"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u w:val="single"/>
        </w:rPr>
        <w:t>Functional competencies are specific to the position</w:t>
      </w:r>
      <w:r w:rsidRPr="00007EB4">
        <w:rPr>
          <w:rFonts w:ascii="Times New Roman" w:hAnsi="Times New Roman" w:cs="Times New Roman"/>
          <w:sz w:val="22"/>
          <w:szCs w:val="22"/>
        </w:rPr>
        <w:br/>
        <w:t>Functional or technical competencies relate directly to the job family and role. They describe the subject-matter expertise and technical skills required to perform the duties of the position, such as policy analysis, monitoring and evaluation, investigations, program management, procurement, financial oversight, or data analysis.</w:t>
      </w:r>
    </w:p>
    <w:p w14:paraId="7B5ACEEF"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These competencies are often assessed early through written tests, technical assessments, or case exercises, and then explored further during interviews. In most cases, they align closely with the core duties of the role.</w:t>
      </w:r>
    </w:p>
    <w:p w14:paraId="65C1A886"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As you read this section, map each functional competency to the job responsibilities and to your own experience. If a competency is listed, the hiring team expects evidence that you already possess it.</w:t>
      </w:r>
    </w:p>
    <w:p w14:paraId="516B06B4" w14:textId="58F24BE5"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color w:val="0F9ED5" w:themeColor="accent4"/>
          <w:sz w:val="22"/>
          <w:szCs w:val="22"/>
        </w:rPr>
        <w:t xml:space="preserve">Requirements as </w:t>
      </w:r>
      <w:r w:rsidR="00F04D3D" w:rsidRPr="00007EB4">
        <w:rPr>
          <w:rFonts w:ascii="Times New Roman" w:hAnsi="Times New Roman" w:cs="Times New Roman"/>
          <w:color w:val="0F9ED5" w:themeColor="accent4"/>
          <w:sz w:val="22"/>
          <w:szCs w:val="22"/>
        </w:rPr>
        <w:t>E</w:t>
      </w:r>
      <w:r w:rsidRPr="00007EB4">
        <w:rPr>
          <w:rFonts w:ascii="Times New Roman" w:hAnsi="Times New Roman" w:cs="Times New Roman"/>
          <w:color w:val="0F9ED5" w:themeColor="accent4"/>
          <w:sz w:val="22"/>
          <w:szCs w:val="22"/>
        </w:rPr>
        <w:t xml:space="preserve">ligibility </w:t>
      </w:r>
      <w:r w:rsidR="00F04D3D" w:rsidRPr="00007EB4">
        <w:rPr>
          <w:rFonts w:ascii="Times New Roman" w:hAnsi="Times New Roman" w:cs="Times New Roman"/>
          <w:color w:val="0F9ED5" w:themeColor="accent4"/>
          <w:sz w:val="22"/>
          <w:szCs w:val="22"/>
        </w:rPr>
        <w:t>T</w:t>
      </w:r>
      <w:r w:rsidRPr="00007EB4">
        <w:rPr>
          <w:rFonts w:ascii="Times New Roman" w:hAnsi="Times New Roman" w:cs="Times New Roman"/>
          <w:color w:val="0F9ED5" w:themeColor="accent4"/>
          <w:sz w:val="22"/>
          <w:szCs w:val="22"/>
        </w:rPr>
        <w:t>hresholds</w:t>
      </w:r>
      <w:r w:rsidRPr="00007EB4">
        <w:rPr>
          <w:rFonts w:ascii="Times New Roman" w:hAnsi="Times New Roman" w:cs="Times New Roman"/>
          <w:sz w:val="22"/>
          <w:szCs w:val="22"/>
        </w:rPr>
        <w:br/>
        <w:t>Requirements are minimum eligibility criteria and are non-negotiable. They include education, years of experience, language proficiency, and sometimes nationality or security-related conditions.</w:t>
      </w:r>
    </w:p>
    <w:p w14:paraId="11ED020F"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Meeting the minimum requirements is essential to pass the initial screening. If you do not meet them, your application will not move forward, regardless of how strong other aspects may be.</w:t>
      </w:r>
    </w:p>
    <w:p w14:paraId="4C74A4AF"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However, meeting the requirements alone is rarely enough to be competitive. Once candidates pass eligibility screening, applications are compared based on the depth, relevance, and quality of experience, competencies, and assets.</w:t>
      </w:r>
    </w:p>
    <w:p w14:paraId="3A259A53" w14:textId="77777777" w:rsidR="00110817" w:rsidRPr="00007EB4" w:rsidRDefault="00980609" w:rsidP="00110817">
      <w:pPr>
        <w:pStyle w:val="NoSpacing"/>
        <w:rPr>
          <w:rFonts w:ascii="Times New Roman" w:hAnsi="Times New Roman" w:cs="Times New Roman"/>
          <w:color w:val="0F9ED5" w:themeColor="accent4"/>
          <w:sz w:val="22"/>
          <w:szCs w:val="22"/>
        </w:rPr>
      </w:pPr>
      <w:r w:rsidRPr="00007EB4">
        <w:rPr>
          <w:rFonts w:ascii="Times New Roman" w:hAnsi="Times New Roman" w:cs="Times New Roman"/>
          <w:color w:val="0F9ED5" w:themeColor="accent4"/>
          <w:sz w:val="22"/>
          <w:szCs w:val="22"/>
        </w:rPr>
        <w:t xml:space="preserve">Language </w:t>
      </w:r>
      <w:r w:rsidR="003860FA" w:rsidRPr="00007EB4">
        <w:rPr>
          <w:rFonts w:ascii="Times New Roman" w:hAnsi="Times New Roman" w:cs="Times New Roman"/>
          <w:color w:val="0F9ED5" w:themeColor="accent4"/>
          <w:sz w:val="22"/>
          <w:szCs w:val="22"/>
        </w:rPr>
        <w:t>R</w:t>
      </w:r>
      <w:r w:rsidRPr="00007EB4">
        <w:rPr>
          <w:rFonts w:ascii="Times New Roman" w:hAnsi="Times New Roman" w:cs="Times New Roman"/>
          <w:color w:val="0F9ED5" w:themeColor="accent4"/>
          <w:sz w:val="22"/>
          <w:szCs w:val="22"/>
        </w:rPr>
        <w:t>equirements</w:t>
      </w:r>
    </w:p>
    <w:p w14:paraId="2DE3924F" w14:textId="1CB07FDA" w:rsidR="00980609" w:rsidRPr="00007EB4" w:rsidRDefault="00980609" w:rsidP="00007EB4">
      <w:pPr>
        <w:rPr>
          <w:rFonts w:ascii="Times New Roman" w:hAnsi="Times New Roman" w:cs="Times New Roman"/>
          <w:sz w:val="22"/>
          <w:szCs w:val="22"/>
        </w:rPr>
      </w:pPr>
      <w:r w:rsidRPr="00007EB4">
        <w:rPr>
          <w:rFonts w:ascii="Times New Roman" w:hAnsi="Times New Roman" w:cs="Times New Roman"/>
          <w:sz w:val="22"/>
          <w:szCs w:val="22"/>
        </w:rPr>
        <w:t>Language requirements are part of eligibility and must be read carefully. Most UN job descriptions specify required and sometimes desirable languages, often with proficiency levels such as fluent, proficient, or working knowledge.</w:t>
      </w:r>
    </w:p>
    <w:p w14:paraId="123E9983" w14:textId="0C669A5B" w:rsidR="00980609" w:rsidRPr="00007EB4" w:rsidRDefault="00980609" w:rsidP="00007EB4">
      <w:pPr>
        <w:rPr>
          <w:rFonts w:ascii="Times New Roman" w:hAnsi="Times New Roman" w:cs="Times New Roman"/>
          <w:sz w:val="22"/>
          <w:szCs w:val="22"/>
        </w:rPr>
      </w:pPr>
      <w:r w:rsidRPr="00007EB4">
        <w:rPr>
          <w:rFonts w:ascii="Times New Roman" w:hAnsi="Times New Roman" w:cs="Times New Roman"/>
          <w:sz w:val="22"/>
          <w:szCs w:val="22"/>
        </w:rPr>
        <w:t>If a language is listed as required, you must meet it to be considered. Claims of language proficiency are taken seriously and may be tested through written assessments or interviews. You should state your level accurately and consistently across your application.</w:t>
      </w:r>
    </w:p>
    <w:p w14:paraId="733F885D" w14:textId="0693E8CC" w:rsidR="00980609" w:rsidRPr="00007EB4" w:rsidRDefault="00980609" w:rsidP="009D0AB1">
      <w:pPr>
        <w:rPr>
          <w:rFonts w:ascii="Times New Roman" w:hAnsi="Times New Roman" w:cs="Times New Roman"/>
          <w:sz w:val="22"/>
          <w:szCs w:val="22"/>
        </w:rPr>
      </w:pPr>
      <w:r w:rsidRPr="00007EB4">
        <w:rPr>
          <w:rFonts w:ascii="Times New Roman" w:hAnsi="Times New Roman" w:cs="Times New Roman"/>
          <w:sz w:val="22"/>
          <w:szCs w:val="22"/>
        </w:rPr>
        <w:t>If additional languages are listed as desirable or as assets, they can significantly strengthen your candidacy, particularly for field-based roles, regional positions, or roles involving external stakeholders. If relevant, acknowledge in your cover letter how your language skills support the mandate of the role or the operating context.</w:t>
      </w:r>
    </w:p>
    <w:p w14:paraId="31DE9FFF" w14:textId="44499049" w:rsidR="00CF799E" w:rsidRPr="00007EB4" w:rsidRDefault="00CF799E" w:rsidP="009D0AB1">
      <w:pPr>
        <w:rPr>
          <w:rFonts w:ascii="Times New Roman" w:hAnsi="Times New Roman" w:cs="Times New Roman"/>
          <w:sz w:val="22"/>
          <w:szCs w:val="22"/>
        </w:rPr>
      </w:pPr>
      <w:r w:rsidRPr="00F16E6F">
        <w:rPr>
          <w:rFonts w:ascii="Times New Roman" w:hAnsi="Times New Roman" w:cs="Times New Roman"/>
          <w:color w:val="0F9ED5" w:themeColor="accent4"/>
          <w:sz w:val="22"/>
          <w:szCs w:val="22"/>
        </w:rPr>
        <w:t xml:space="preserve">Assets, </w:t>
      </w:r>
      <w:r w:rsidR="00F16E6F">
        <w:rPr>
          <w:rFonts w:ascii="Times New Roman" w:hAnsi="Times New Roman" w:cs="Times New Roman"/>
          <w:color w:val="0F9ED5" w:themeColor="accent4"/>
          <w:sz w:val="22"/>
          <w:szCs w:val="22"/>
        </w:rPr>
        <w:t>D</w:t>
      </w:r>
      <w:r w:rsidRPr="00F16E6F">
        <w:rPr>
          <w:rFonts w:ascii="Times New Roman" w:hAnsi="Times New Roman" w:cs="Times New Roman"/>
          <w:color w:val="0F9ED5" w:themeColor="accent4"/>
          <w:sz w:val="22"/>
          <w:szCs w:val="22"/>
        </w:rPr>
        <w:t xml:space="preserve">esirables, and </w:t>
      </w:r>
      <w:r w:rsidR="00F16E6F">
        <w:rPr>
          <w:rFonts w:ascii="Times New Roman" w:hAnsi="Times New Roman" w:cs="Times New Roman"/>
          <w:color w:val="0F9ED5" w:themeColor="accent4"/>
          <w:sz w:val="22"/>
          <w:szCs w:val="22"/>
        </w:rPr>
        <w:t>C</w:t>
      </w:r>
      <w:r w:rsidRPr="00F16E6F">
        <w:rPr>
          <w:rFonts w:ascii="Times New Roman" w:hAnsi="Times New Roman" w:cs="Times New Roman"/>
          <w:color w:val="0F9ED5" w:themeColor="accent4"/>
          <w:sz w:val="22"/>
          <w:szCs w:val="22"/>
        </w:rPr>
        <w:t xml:space="preserve">omparative </w:t>
      </w:r>
      <w:r w:rsidR="00F16E6F">
        <w:rPr>
          <w:rFonts w:ascii="Times New Roman" w:hAnsi="Times New Roman" w:cs="Times New Roman"/>
          <w:color w:val="0F9ED5" w:themeColor="accent4"/>
          <w:sz w:val="22"/>
          <w:szCs w:val="22"/>
        </w:rPr>
        <w:t>A</w:t>
      </w:r>
      <w:r w:rsidRPr="00F16E6F">
        <w:rPr>
          <w:rFonts w:ascii="Times New Roman" w:hAnsi="Times New Roman" w:cs="Times New Roman"/>
          <w:color w:val="0F9ED5" w:themeColor="accent4"/>
          <w:sz w:val="22"/>
          <w:szCs w:val="22"/>
        </w:rPr>
        <w:t>dvantage</w:t>
      </w:r>
      <w:r w:rsidRPr="00007EB4">
        <w:rPr>
          <w:rFonts w:ascii="Times New Roman" w:hAnsi="Times New Roman" w:cs="Times New Roman"/>
          <w:sz w:val="22"/>
          <w:szCs w:val="22"/>
        </w:rPr>
        <w:br/>
        <w:t>Assets or desirables are qualifications that strengthen a candidate’s profile but are not required. They often reflect team needs, preferred experience, or future priorities, such as regional expertise, prior UN system exposure, specific technical tools, or additional language skills.</w:t>
      </w:r>
    </w:p>
    <w:p w14:paraId="44ACCBFC"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These factors play a meaningful role during comparative evaluation. If you meet them, highlight them clearly. If you do not, focus on demonstrating strong alignment with requirements and competencies.</w:t>
      </w:r>
    </w:p>
    <w:p w14:paraId="341A4DED" w14:textId="17892F6B" w:rsidR="00CF799E" w:rsidRPr="00007EB4" w:rsidRDefault="00CF799E" w:rsidP="009D0AB1">
      <w:pPr>
        <w:rPr>
          <w:rFonts w:ascii="Times New Roman" w:hAnsi="Times New Roman" w:cs="Times New Roman"/>
          <w:sz w:val="22"/>
          <w:szCs w:val="22"/>
        </w:rPr>
      </w:pPr>
      <w:r w:rsidRPr="00B1324D">
        <w:rPr>
          <w:rFonts w:ascii="Times New Roman" w:hAnsi="Times New Roman" w:cs="Times New Roman"/>
          <w:color w:val="0F9ED5" w:themeColor="accent4"/>
          <w:sz w:val="22"/>
          <w:szCs w:val="22"/>
        </w:rPr>
        <w:t xml:space="preserve">Format </w:t>
      </w:r>
      <w:r w:rsidR="00B1324D">
        <w:rPr>
          <w:rFonts w:ascii="Times New Roman" w:hAnsi="Times New Roman" w:cs="Times New Roman"/>
          <w:color w:val="0F9ED5" w:themeColor="accent4"/>
          <w:sz w:val="22"/>
          <w:szCs w:val="22"/>
        </w:rPr>
        <w:t>D</w:t>
      </w:r>
      <w:r w:rsidRPr="00B1324D">
        <w:rPr>
          <w:rFonts w:ascii="Times New Roman" w:hAnsi="Times New Roman" w:cs="Times New Roman"/>
          <w:color w:val="0F9ED5" w:themeColor="accent4"/>
          <w:sz w:val="22"/>
          <w:szCs w:val="22"/>
        </w:rPr>
        <w:t xml:space="preserve">ifferences </w:t>
      </w:r>
      <w:r w:rsidR="00B1324D">
        <w:rPr>
          <w:rFonts w:ascii="Times New Roman" w:hAnsi="Times New Roman" w:cs="Times New Roman"/>
          <w:color w:val="0F9ED5" w:themeColor="accent4"/>
          <w:sz w:val="22"/>
          <w:szCs w:val="22"/>
        </w:rPr>
        <w:t>A</w:t>
      </w:r>
      <w:r w:rsidRPr="00B1324D">
        <w:rPr>
          <w:rFonts w:ascii="Times New Roman" w:hAnsi="Times New Roman" w:cs="Times New Roman"/>
          <w:color w:val="0F9ED5" w:themeColor="accent4"/>
          <w:sz w:val="22"/>
          <w:szCs w:val="22"/>
        </w:rPr>
        <w:t xml:space="preserve">cross </w:t>
      </w:r>
      <w:r w:rsidR="00B1324D">
        <w:rPr>
          <w:rFonts w:ascii="Times New Roman" w:hAnsi="Times New Roman" w:cs="Times New Roman"/>
          <w:color w:val="0F9ED5" w:themeColor="accent4"/>
          <w:sz w:val="22"/>
          <w:szCs w:val="22"/>
        </w:rPr>
        <w:t>UN O</w:t>
      </w:r>
      <w:r w:rsidRPr="00B1324D">
        <w:rPr>
          <w:rFonts w:ascii="Times New Roman" w:hAnsi="Times New Roman" w:cs="Times New Roman"/>
          <w:color w:val="0F9ED5" w:themeColor="accent4"/>
          <w:sz w:val="22"/>
          <w:szCs w:val="22"/>
        </w:rPr>
        <w:t>rganizations</w:t>
      </w:r>
      <w:r w:rsidRPr="00007EB4">
        <w:rPr>
          <w:rFonts w:ascii="Times New Roman" w:hAnsi="Times New Roman" w:cs="Times New Roman"/>
          <w:sz w:val="22"/>
          <w:szCs w:val="22"/>
        </w:rPr>
        <w:br/>
        <w:t>Different UN entities present job announcements in different formats. Some distinguish clearly between technical functions and other functions. Others specify reporting lines, supervisory responsibilities, or internal coordination structures. Some combine competencies and skills into a single section.</w:t>
      </w:r>
    </w:p>
    <w:p w14:paraId="702C4C98"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Regardless of format, the same core elements are always present. Requirements, competencies, and role context are the sections that deserve the closest attention.</w:t>
      </w:r>
    </w:p>
    <w:p w14:paraId="6E8358B4" w14:textId="52AEA591" w:rsidR="00CF799E" w:rsidRPr="00007EB4" w:rsidRDefault="00CF799E" w:rsidP="009D0AB1">
      <w:pPr>
        <w:rPr>
          <w:rFonts w:ascii="Times New Roman" w:hAnsi="Times New Roman" w:cs="Times New Roman"/>
          <w:sz w:val="22"/>
          <w:szCs w:val="22"/>
        </w:rPr>
      </w:pPr>
      <w:r w:rsidRPr="00B30381">
        <w:rPr>
          <w:rFonts w:ascii="Times New Roman" w:hAnsi="Times New Roman" w:cs="Times New Roman"/>
          <w:color w:val="0F9ED5" w:themeColor="accent4"/>
          <w:sz w:val="22"/>
          <w:szCs w:val="22"/>
        </w:rPr>
        <w:t xml:space="preserve">Special </w:t>
      </w:r>
      <w:r w:rsidR="00B30381">
        <w:rPr>
          <w:rFonts w:ascii="Times New Roman" w:hAnsi="Times New Roman" w:cs="Times New Roman"/>
          <w:color w:val="0F9ED5" w:themeColor="accent4"/>
          <w:sz w:val="22"/>
          <w:szCs w:val="22"/>
        </w:rPr>
        <w:t>A</w:t>
      </w:r>
      <w:r w:rsidRPr="00B30381">
        <w:rPr>
          <w:rFonts w:ascii="Times New Roman" w:hAnsi="Times New Roman" w:cs="Times New Roman"/>
          <w:color w:val="0F9ED5" w:themeColor="accent4"/>
          <w:sz w:val="22"/>
          <w:szCs w:val="22"/>
        </w:rPr>
        <w:t xml:space="preserve">nnouncements and </w:t>
      </w:r>
      <w:r w:rsidR="00B30381">
        <w:rPr>
          <w:rFonts w:ascii="Times New Roman" w:hAnsi="Times New Roman" w:cs="Times New Roman"/>
          <w:color w:val="0F9ED5" w:themeColor="accent4"/>
          <w:sz w:val="22"/>
          <w:szCs w:val="22"/>
        </w:rPr>
        <w:t>C</w:t>
      </w:r>
      <w:r w:rsidRPr="00B30381">
        <w:rPr>
          <w:rFonts w:ascii="Times New Roman" w:hAnsi="Times New Roman" w:cs="Times New Roman"/>
          <w:color w:val="0F9ED5" w:themeColor="accent4"/>
          <w:sz w:val="22"/>
          <w:szCs w:val="22"/>
        </w:rPr>
        <w:t>onditions</w:t>
      </w:r>
      <w:r w:rsidRPr="00007EB4">
        <w:rPr>
          <w:rFonts w:ascii="Times New Roman" w:hAnsi="Times New Roman" w:cs="Times New Roman"/>
          <w:sz w:val="22"/>
          <w:szCs w:val="22"/>
        </w:rPr>
        <w:br/>
        <w:t>Some job postings include special notices or additional conditions that must be read carefully. These may specify that a position is limited to internal candidates, restricted to a specific contract duration, or subject to funding availability.</w:t>
      </w:r>
    </w:p>
    <w:p w14:paraId="3FEEEA66"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Other postings may imply or explicitly state relocation requirements, hardship duty stations, or high mobility expectations. Acknowledging these conditions in your application or cover letter, when appropriate, signals preparedness, flexibility, and informed consent.</w:t>
      </w:r>
    </w:p>
    <w:p w14:paraId="4BA33261" w14:textId="47761415" w:rsidR="00CF799E" w:rsidRPr="00007EB4" w:rsidRDefault="00CF799E" w:rsidP="009D0AB1">
      <w:pPr>
        <w:rPr>
          <w:rFonts w:ascii="Times New Roman" w:hAnsi="Times New Roman" w:cs="Times New Roman"/>
          <w:sz w:val="22"/>
          <w:szCs w:val="22"/>
        </w:rPr>
      </w:pPr>
      <w:r w:rsidRPr="00816734">
        <w:rPr>
          <w:rFonts w:ascii="Times New Roman" w:hAnsi="Times New Roman" w:cs="Times New Roman"/>
          <w:color w:val="0F9ED5" w:themeColor="accent4"/>
          <w:sz w:val="22"/>
          <w:szCs w:val="22"/>
        </w:rPr>
        <w:t xml:space="preserve">How </w:t>
      </w:r>
      <w:r w:rsidR="00816734">
        <w:rPr>
          <w:rFonts w:ascii="Times New Roman" w:hAnsi="Times New Roman" w:cs="Times New Roman"/>
          <w:color w:val="0F9ED5" w:themeColor="accent4"/>
          <w:sz w:val="22"/>
          <w:szCs w:val="22"/>
        </w:rPr>
        <w:t>T</w:t>
      </w:r>
      <w:r w:rsidRPr="00816734">
        <w:rPr>
          <w:rFonts w:ascii="Times New Roman" w:hAnsi="Times New Roman" w:cs="Times New Roman"/>
          <w:color w:val="0F9ED5" w:themeColor="accent4"/>
          <w:sz w:val="22"/>
          <w:szCs w:val="22"/>
        </w:rPr>
        <w:t xml:space="preserve">his </w:t>
      </w:r>
      <w:r w:rsidR="00816734">
        <w:rPr>
          <w:rFonts w:ascii="Times New Roman" w:hAnsi="Times New Roman" w:cs="Times New Roman"/>
          <w:color w:val="0F9ED5" w:themeColor="accent4"/>
          <w:sz w:val="22"/>
          <w:szCs w:val="22"/>
        </w:rPr>
        <w:t>S</w:t>
      </w:r>
      <w:r w:rsidRPr="00816734">
        <w:rPr>
          <w:rFonts w:ascii="Times New Roman" w:hAnsi="Times New Roman" w:cs="Times New Roman"/>
          <w:color w:val="0F9ED5" w:themeColor="accent4"/>
          <w:sz w:val="22"/>
          <w:szCs w:val="22"/>
        </w:rPr>
        <w:t xml:space="preserve">hould </w:t>
      </w:r>
      <w:r w:rsidR="00816734">
        <w:rPr>
          <w:rFonts w:ascii="Times New Roman" w:hAnsi="Times New Roman" w:cs="Times New Roman"/>
          <w:color w:val="0F9ED5" w:themeColor="accent4"/>
          <w:sz w:val="22"/>
          <w:szCs w:val="22"/>
        </w:rPr>
        <w:t>G</w:t>
      </w:r>
      <w:r w:rsidRPr="00816734">
        <w:rPr>
          <w:rFonts w:ascii="Times New Roman" w:hAnsi="Times New Roman" w:cs="Times New Roman"/>
          <w:color w:val="0F9ED5" w:themeColor="accent4"/>
          <w:sz w:val="22"/>
          <w:szCs w:val="22"/>
        </w:rPr>
        <w:t xml:space="preserve">uide </w:t>
      </w:r>
      <w:r w:rsidR="00BB7861">
        <w:rPr>
          <w:rFonts w:ascii="Times New Roman" w:hAnsi="Times New Roman" w:cs="Times New Roman"/>
          <w:color w:val="0F9ED5" w:themeColor="accent4"/>
          <w:sz w:val="22"/>
          <w:szCs w:val="22"/>
        </w:rPr>
        <w:t>Y</w:t>
      </w:r>
      <w:r w:rsidRPr="00816734">
        <w:rPr>
          <w:rFonts w:ascii="Times New Roman" w:hAnsi="Times New Roman" w:cs="Times New Roman"/>
          <w:color w:val="0F9ED5" w:themeColor="accent4"/>
          <w:sz w:val="22"/>
          <w:szCs w:val="22"/>
        </w:rPr>
        <w:t xml:space="preserve">our </w:t>
      </w:r>
      <w:r w:rsidR="00BB7861">
        <w:rPr>
          <w:rFonts w:ascii="Times New Roman" w:hAnsi="Times New Roman" w:cs="Times New Roman"/>
          <w:color w:val="0F9ED5" w:themeColor="accent4"/>
          <w:sz w:val="22"/>
          <w:szCs w:val="22"/>
        </w:rPr>
        <w:t>UN A</w:t>
      </w:r>
      <w:r w:rsidRPr="00816734">
        <w:rPr>
          <w:rFonts w:ascii="Times New Roman" w:hAnsi="Times New Roman" w:cs="Times New Roman"/>
          <w:color w:val="0F9ED5" w:themeColor="accent4"/>
          <w:sz w:val="22"/>
          <w:szCs w:val="22"/>
        </w:rPr>
        <w:t>pplication</w:t>
      </w:r>
      <w:r w:rsidRPr="00007EB4">
        <w:rPr>
          <w:rFonts w:ascii="Times New Roman" w:hAnsi="Times New Roman" w:cs="Times New Roman"/>
          <w:sz w:val="22"/>
          <w:szCs w:val="22"/>
        </w:rPr>
        <w:br/>
        <w:t>You should read the entire job announcement to understand the role, the context, and the type of candidate the organization is seeking. However, when writing your application, your focus should be disciplined.</w:t>
      </w:r>
    </w:p>
    <w:p w14:paraId="4ED09F96" w14:textId="77777777"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To pass the initial screening, you must clearly meet and demonstrate the minimum requirements. To advance to later stages, your application must show strong alignment with functional competencies, relevant assets, and the core focus of the role.</w:t>
      </w:r>
    </w:p>
    <w:p w14:paraId="348709FF" w14:textId="52E3EA8C" w:rsidR="00CF799E" w:rsidRPr="00007EB4" w:rsidRDefault="00CF799E" w:rsidP="009D0AB1">
      <w:pPr>
        <w:rPr>
          <w:rFonts w:ascii="Times New Roman" w:hAnsi="Times New Roman" w:cs="Times New Roman"/>
          <w:sz w:val="22"/>
          <w:szCs w:val="22"/>
        </w:rPr>
      </w:pPr>
      <w:r w:rsidRPr="00007EB4">
        <w:rPr>
          <w:rFonts w:ascii="Times New Roman" w:hAnsi="Times New Roman" w:cs="Times New Roman"/>
          <w:sz w:val="22"/>
          <w:szCs w:val="22"/>
        </w:rPr>
        <w:t>Customize each application</w:t>
      </w:r>
      <w:r w:rsidR="00BB7861">
        <w:rPr>
          <w:rFonts w:ascii="Times New Roman" w:hAnsi="Times New Roman" w:cs="Times New Roman"/>
          <w:sz w:val="22"/>
          <w:szCs w:val="22"/>
        </w:rPr>
        <w:t xml:space="preserve"> and t</w:t>
      </w:r>
      <w:r w:rsidRPr="00007EB4">
        <w:rPr>
          <w:rFonts w:ascii="Times New Roman" w:hAnsi="Times New Roman" w:cs="Times New Roman"/>
          <w:sz w:val="22"/>
          <w:szCs w:val="22"/>
        </w:rPr>
        <w:t>reat the job description as a roadmap that tells you what to emphasize, what language to use, and what evidence to present. Strong UN applications are not generic. They reflect deliberate choice, contextual understanding, and targeted alignment with what the organization is actually seeking.</w:t>
      </w:r>
    </w:p>
    <w:p w14:paraId="0F976BA7" w14:textId="77777777" w:rsidR="000240D6" w:rsidRDefault="000240D6" w:rsidP="009D0AB1">
      <w:pPr>
        <w:rPr>
          <w:rFonts w:ascii="Times New Roman" w:hAnsi="Times New Roman" w:cs="Times New Roman"/>
          <w:sz w:val="22"/>
          <w:szCs w:val="22"/>
        </w:rPr>
      </w:pPr>
    </w:p>
    <w:p w14:paraId="125A7C37" w14:textId="71AA1C96" w:rsidR="00BC3A36" w:rsidRPr="00007EB4" w:rsidRDefault="00662DC1" w:rsidP="00662DC1">
      <w:pPr>
        <w:jc w:val="center"/>
        <w:rPr>
          <w:rFonts w:ascii="Times New Roman" w:hAnsi="Times New Roman" w:cs="Times New Roman"/>
          <w:sz w:val="22"/>
          <w:szCs w:val="22"/>
        </w:rPr>
      </w:pPr>
      <w:r>
        <w:rPr>
          <w:rFonts w:ascii="Times New Roman" w:hAnsi="Times New Roman" w:cs="Times New Roman"/>
          <w:sz w:val="22"/>
          <w:szCs w:val="22"/>
        </w:rPr>
        <w:t>*******</w:t>
      </w:r>
    </w:p>
    <w:sectPr w:rsidR="00BC3A36" w:rsidRPr="00007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74"/>
    <w:rsid w:val="00007EB4"/>
    <w:rsid w:val="000240D6"/>
    <w:rsid w:val="000D13CA"/>
    <w:rsid w:val="00110817"/>
    <w:rsid w:val="001C4F03"/>
    <w:rsid w:val="00260B6F"/>
    <w:rsid w:val="003860FA"/>
    <w:rsid w:val="003A0ABE"/>
    <w:rsid w:val="004754E4"/>
    <w:rsid w:val="00662DC1"/>
    <w:rsid w:val="00670507"/>
    <w:rsid w:val="00681696"/>
    <w:rsid w:val="00794674"/>
    <w:rsid w:val="00816734"/>
    <w:rsid w:val="00895688"/>
    <w:rsid w:val="008A2F97"/>
    <w:rsid w:val="008D5F0E"/>
    <w:rsid w:val="00980609"/>
    <w:rsid w:val="00983B01"/>
    <w:rsid w:val="0098513E"/>
    <w:rsid w:val="009D0AB1"/>
    <w:rsid w:val="00A53328"/>
    <w:rsid w:val="00B1324D"/>
    <w:rsid w:val="00B30381"/>
    <w:rsid w:val="00BB203B"/>
    <w:rsid w:val="00BB7861"/>
    <w:rsid w:val="00BC3A36"/>
    <w:rsid w:val="00BF4771"/>
    <w:rsid w:val="00C46A91"/>
    <w:rsid w:val="00CC521A"/>
    <w:rsid w:val="00CF5F93"/>
    <w:rsid w:val="00CF799E"/>
    <w:rsid w:val="00D61C7A"/>
    <w:rsid w:val="00D70C77"/>
    <w:rsid w:val="00DB2144"/>
    <w:rsid w:val="00DE17F4"/>
    <w:rsid w:val="00F04D3D"/>
    <w:rsid w:val="00F16E6F"/>
    <w:rsid w:val="00F727CC"/>
    <w:rsid w:val="00FF499A"/>
    <w:rsid w:val="3E78C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38C9"/>
  <w15:chartTrackingRefBased/>
  <w15:docId w15:val="{DCE867AA-CF6D-4ADD-AED5-665B2797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674"/>
    <w:rPr>
      <w:rFonts w:eastAsiaTheme="majorEastAsia" w:cstheme="majorBidi"/>
      <w:color w:val="272727" w:themeColor="text1" w:themeTint="D8"/>
    </w:rPr>
  </w:style>
  <w:style w:type="paragraph" w:styleId="Title">
    <w:name w:val="Title"/>
    <w:basedOn w:val="Normal"/>
    <w:next w:val="Normal"/>
    <w:link w:val="TitleChar"/>
    <w:uiPriority w:val="10"/>
    <w:qFormat/>
    <w:rsid w:val="00794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674"/>
    <w:pPr>
      <w:spacing w:before="160"/>
      <w:jc w:val="center"/>
    </w:pPr>
    <w:rPr>
      <w:i/>
      <w:iCs/>
      <w:color w:val="404040" w:themeColor="text1" w:themeTint="BF"/>
    </w:rPr>
  </w:style>
  <w:style w:type="character" w:customStyle="1" w:styleId="QuoteChar">
    <w:name w:val="Quote Char"/>
    <w:basedOn w:val="DefaultParagraphFont"/>
    <w:link w:val="Quote"/>
    <w:uiPriority w:val="29"/>
    <w:rsid w:val="00794674"/>
    <w:rPr>
      <w:i/>
      <w:iCs/>
      <w:color w:val="404040" w:themeColor="text1" w:themeTint="BF"/>
    </w:rPr>
  </w:style>
  <w:style w:type="paragraph" w:styleId="ListParagraph">
    <w:name w:val="List Paragraph"/>
    <w:basedOn w:val="Normal"/>
    <w:uiPriority w:val="34"/>
    <w:qFormat/>
    <w:rsid w:val="00794674"/>
    <w:pPr>
      <w:ind w:left="720"/>
      <w:contextualSpacing/>
    </w:pPr>
  </w:style>
  <w:style w:type="character" w:styleId="IntenseEmphasis">
    <w:name w:val="Intense Emphasis"/>
    <w:basedOn w:val="DefaultParagraphFont"/>
    <w:uiPriority w:val="21"/>
    <w:qFormat/>
    <w:rsid w:val="00794674"/>
    <w:rPr>
      <w:i/>
      <w:iCs/>
      <w:color w:val="0F4761" w:themeColor="accent1" w:themeShade="BF"/>
    </w:rPr>
  </w:style>
  <w:style w:type="paragraph" w:styleId="IntenseQuote">
    <w:name w:val="Intense Quote"/>
    <w:basedOn w:val="Normal"/>
    <w:next w:val="Normal"/>
    <w:link w:val="IntenseQuoteChar"/>
    <w:uiPriority w:val="30"/>
    <w:qFormat/>
    <w:rsid w:val="00794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674"/>
    <w:rPr>
      <w:i/>
      <w:iCs/>
      <w:color w:val="0F4761" w:themeColor="accent1" w:themeShade="BF"/>
    </w:rPr>
  </w:style>
  <w:style w:type="character" w:styleId="IntenseReference">
    <w:name w:val="Intense Reference"/>
    <w:basedOn w:val="DefaultParagraphFont"/>
    <w:uiPriority w:val="32"/>
    <w:qFormat/>
    <w:rsid w:val="00794674"/>
    <w:rPr>
      <w:b/>
      <w:bCs/>
      <w:smallCaps/>
      <w:color w:val="0F4761" w:themeColor="accent1" w:themeShade="BF"/>
      <w:spacing w:val="5"/>
    </w:rPr>
  </w:style>
  <w:style w:type="paragraph" w:styleId="NormalWeb">
    <w:name w:val="Normal (Web)"/>
    <w:basedOn w:val="Normal"/>
    <w:uiPriority w:val="99"/>
    <w:semiHidden/>
    <w:unhideWhenUsed/>
    <w:rsid w:val="00CF799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1108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1227</Words>
  <Characters>6999</Characters>
  <Application>Microsoft Office Word</Application>
  <DocSecurity>0</DocSecurity>
  <Lines>58</Lines>
  <Paragraphs>16</Paragraphs>
  <ScaleCrop>false</ScaleCrop>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Rohullah Osmani</dc:creator>
  <cp:keywords/>
  <dc:description/>
  <cp:lastModifiedBy>Behrmann, Benjamin</cp:lastModifiedBy>
  <cp:revision>34</cp:revision>
  <dcterms:created xsi:type="dcterms:W3CDTF">2026-01-22T21:00:00Z</dcterms:created>
  <dcterms:modified xsi:type="dcterms:W3CDTF">2026-01-22T21:00:00Z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2026-01-22T21:00:37Z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dd248583-3b41-4ee2-a5b9-ee32bdeeee1f</vt:lpwstr>
  </property>
  <property fmtid="{D5CDD505-2E9C-101B-9397-08002B2CF9AE}" pid="8" name="MSIP_Label_1665d9ee-429a-4d5f-97cc-cfb56e044a6e_ContentBits">
    <vt:lpwstr>0</vt:lpwstr>
  </property>
  <property fmtid="{D5CDD505-2E9C-101B-9397-08002B2CF9AE}" pid="9" name="MSIP_Label_1665d9ee-429a-4d5f-97cc-cfb56e044a6e_Tag">
    <vt:lpwstr>10, 0, 1, 2</vt:lpwstr>
  </property>
</Properties>
</file>